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7" w:rsidRDefault="008663B6" w:rsidP="00023077">
      <w:pPr>
        <w:pStyle w:val="Protokollrubrik"/>
      </w:pPr>
      <w:bookmarkStart w:id="0" w:name="_GoBack"/>
      <w:r>
        <w:t>Checklista inför kårstämma</w:t>
      </w:r>
    </w:p>
    <w:tbl>
      <w:tblPr>
        <w:tblStyle w:val="Tabellrutnt"/>
        <w:tblW w:w="8784" w:type="dxa"/>
        <w:tblLook w:val="06A0" w:firstRow="1" w:lastRow="0" w:firstColumn="1" w:lastColumn="0" w:noHBand="1" w:noVBand="1"/>
      </w:tblPr>
      <w:tblGrid>
        <w:gridCol w:w="4673"/>
        <w:gridCol w:w="1843"/>
        <w:gridCol w:w="1134"/>
        <w:gridCol w:w="1134"/>
      </w:tblGrid>
      <w:tr w:rsidR="008663B6" w:rsidTr="008663B6">
        <w:tc>
          <w:tcPr>
            <w:tcW w:w="4673" w:type="dxa"/>
            <w:vAlign w:val="center"/>
          </w:tcPr>
          <w:bookmarkEnd w:id="0"/>
          <w:p w:rsidR="008663B6" w:rsidRPr="008663B6" w:rsidRDefault="008663B6" w:rsidP="008663B6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Aktivitet</w:t>
            </w:r>
            <w:r w:rsidR="00035382">
              <w:rPr>
                <w:rFonts w:asciiTheme="majorHAnsi" w:hAnsiTheme="majorHAnsi"/>
              </w:rPr>
              <w:t>er (planering)</w:t>
            </w:r>
          </w:p>
        </w:tc>
        <w:tc>
          <w:tcPr>
            <w:tcW w:w="1843" w:type="dxa"/>
            <w:vAlign w:val="center"/>
          </w:tcPr>
          <w:p w:rsidR="008663B6" w:rsidRPr="008663B6" w:rsidRDefault="008663B6" w:rsidP="008663B6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Ansvarig</w:t>
            </w:r>
          </w:p>
        </w:tc>
        <w:tc>
          <w:tcPr>
            <w:tcW w:w="1134" w:type="dxa"/>
          </w:tcPr>
          <w:p w:rsidR="008663B6" w:rsidRPr="008663B6" w:rsidRDefault="008663B6" w:rsidP="00866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Deadline</w:t>
            </w:r>
          </w:p>
        </w:tc>
        <w:tc>
          <w:tcPr>
            <w:tcW w:w="1134" w:type="dxa"/>
            <w:vAlign w:val="center"/>
          </w:tcPr>
          <w:p w:rsidR="008663B6" w:rsidRPr="008663B6" w:rsidRDefault="008663B6" w:rsidP="008663B6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Klart</w:t>
            </w:r>
          </w:p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Läs scoutkårens</w:t>
            </w:r>
            <w:r>
              <w:t xml:space="preserve"> stadgar och läs vad som gäller för er</w:t>
            </w:r>
            <w:r>
              <w:t xml:space="preserve"> (exempelvis när kallelsen ska gå ut, när motionsstopp är och när handlingarna ska gå ut).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Bestäm datum för årsmöte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Boka lokal för årsmötet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Bestäm hur man ska anmäla sig till årsmötet (via mail, specialkost, datum för anmälan)</w:t>
            </w:r>
            <w:r>
              <w:t xml:space="preserve"> och sista anmälningsdag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Sätt upp anslag i lokalen om årsmötet (datum, klockslag och plats)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Tillkännage årsmötet på hemsidan etc. (datum, klockslag och plats)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Valberedningen informerar om sista dag för nominering av förtroendevalda till valberedningen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Lämna över räkenskaperna samt protokoll till revisorer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Skicka ut kallelse innan årsmötet. Kallelsen bör innehålla datum, klockslag, plats, sista dagen att skicka in motioner samt ev. förslag från styrelsen (propositioner)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Förbered mötesfunktionärer – ordförande och sekreterare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8663B6" w:rsidTr="008663B6">
        <w:trPr>
          <w:trHeight w:val="737"/>
        </w:trPr>
        <w:tc>
          <w:tcPr>
            <w:tcW w:w="4673" w:type="dxa"/>
            <w:vAlign w:val="center"/>
          </w:tcPr>
          <w:p w:rsidR="008663B6" w:rsidRDefault="008663B6" w:rsidP="008663B6">
            <w:r>
              <w:t>Förbered fika till mötet</w:t>
            </w:r>
          </w:p>
        </w:tc>
        <w:tc>
          <w:tcPr>
            <w:tcW w:w="1843" w:type="dxa"/>
            <w:vAlign w:val="center"/>
          </w:tcPr>
          <w:p w:rsidR="008663B6" w:rsidRDefault="008663B6" w:rsidP="008663B6"/>
        </w:tc>
        <w:tc>
          <w:tcPr>
            <w:tcW w:w="1134" w:type="dxa"/>
          </w:tcPr>
          <w:p w:rsidR="008663B6" w:rsidRDefault="008663B6" w:rsidP="008663B6"/>
        </w:tc>
        <w:tc>
          <w:tcPr>
            <w:tcW w:w="1134" w:type="dxa"/>
            <w:vAlign w:val="center"/>
          </w:tcPr>
          <w:p w:rsidR="008663B6" w:rsidRDefault="008663B6" w:rsidP="008663B6"/>
        </w:tc>
      </w:tr>
      <w:tr w:rsidR="004F7595" w:rsidTr="008663B6">
        <w:trPr>
          <w:trHeight w:val="737"/>
        </w:trPr>
        <w:tc>
          <w:tcPr>
            <w:tcW w:w="4673" w:type="dxa"/>
            <w:vAlign w:val="center"/>
          </w:tcPr>
          <w:p w:rsidR="004F7595" w:rsidRDefault="004F7595" w:rsidP="008663B6">
            <w:r>
              <w:t>Förbered tekniska hjälpmedel</w:t>
            </w:r>
          </w:p>
        </w:tc>
        <w:tc>
          <w:tcPr>
            <w:tcW w:w="1843" w:type="dxa"/>
            <w:vAlign w:val="center"/>
          </w:tcPr>
          <w:p w:rsidR="004F7595" w:rsidRDefault="004F7595" w:rsidP="008663B6"/>
        </w:tc>
        <w:tc>
          <w:tcPr>
            <w:tcW w:w="1134" w:type="dxa"/>
          </w:tcPr>
          <w:p w:rsidR="004F7595" w:rsidRDefault="004F7595" w:rsidP="008663B6"/>
        </w:tc>
        <w:tc>
          <w:tcPr>
            <w:tcW w:w="1134" w:type="dxa"/>
            <w:vAlign w:val="center"/>
          </w:tcPr>
          <w:p w:rsidR="004F7595" w:rsidRDefault="004F7595" w:rsidP="008663B6"/>
        </w:tc>
      </w:tr>
    </w:tbl>
    <w:p w:rsidR="008663B6" w:rsidRDefault="008663B6" w:rsidP="008663B6"/>
    <w:tbl>
      <w:tblPr>
        <w:tblStyle w:val="Tabellrutnt"/>
        <w:tblW w:w="8784" w:type="dxa"/>
        <w:tblLook w:val="06A0" w:firstRow="1" w:lastRow="0" w:firstColumn="1" w:lastColumn="0" w:noHBand="1" w:noVBand="1"/>
      </w:tblPr>
      <w:tblGrid>
        <w:gridCol w:w="4673"/>
        <w:gridCol w:w="1843"/>
        <w:gridCol w:w="1134"/>
        <w:gridCol w:w="1134"/>
      </w:tblGrid>
      <w:tr w:rsidR="008663B6" w:rsidRPr="008663B6" w:rsidTr="007B0D2A">
        <w:tc>
          <w:tcPr>
            <w:tcW w:w="4673" w:type="dxa"/>
            <w:vAlign w:val="center"/>
          </w:tcPr>
          <w:p w:rsidR="008663B6" w:rsidRPr="008663B6" w:rsidRDefault="008663B6" w:rsidP="007B0D2A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lastRenderedPageBreak/>
              <w:t>Aktivitet</w:t>
            </w:r>
            <w:r w:rsidR="00035382">
              <w:rPr>
                <w:rFonts w:asciiTheme="majorHAnsi" w:hAnsiTheme="majorHAnsi"/>
              </w:rPr>
              <w:t xml:space="preserve"> (sammanställa handlingarna)</w:t>
            </w:r>
          </w:p>
        </w:tc>
        <w:tc>
          <w:tcPr>
            <w:tcW w:w="1843" w:type="dxa"/>
            <w:vAlign w:val="center"/>
          </w:tcPr>
          <w:p w:rsidR="008663B6" w:rsidRPr="008663B6" w:rsidRDefault="008663B6" w:rsidP="007B0D2A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Ansvarig</w:t>
            </w:r>
          </w:p>
        </w:tc>
        <w:tc>
          <w:tcPr>
            <w:tcW w:w="1134" w:type="dxa"/>
          </w:tcPr>
          <w:p w:rsidR="008663B6" w:rsidRPr="008663B6" w:rsidRDefault="008663B6" w:rsidP="007B0D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Deadline</w:t>
            </w:r>
          </w:p>
        </w:tc>
        <w:tc>
          <w:tcPr>
            <w:tcW w:w="1134" w:type="dxa"/>
            <w:vAlign w:val="center"/>
          </w:tcPr>
          <w:p w:rsidR="008663B6" w:rsidRPr="008663B6" w:rsidRDefault="008663B6" w:rsidP="007B0D2A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Klart</w:t>
            </w:r>
          </w:p>
        </w:tc>
      </w:tr>
      <w:tr w:rsidR="008663B6" w:rsidTr="007B0D2A">
        <w:trPr>
          <w:trHeight w:val="737"/>
        </w:trPr>
        <w:tc>
          <w:tcPr>
            <w:tcW w:w="4673" w:type="dxa"/>
            <w:vAlign w:val="center"/>
          </w:tcPr>
          <w:p w:rsidR="008663B6" w:rsidRDefault="00035382" w:rsidP="007B0D2A">
            <w:r>
              <w:t>Dagordning (enligt stadgarna)</w:t>
            </w:r>
          </w:p>
        </w:tc>
        <w:tc>
          <w:tcPr>
            <w:tcW w:w="1843" w:type="dxa"/>
            <w:vAlign w:val="center"/>
          </w:tcPr>
          <w:p w:rsidR="008663B6" w:rsidRDefault="008663B6" w:rsidP="007B0D2A"/>
        </w:tc>
        <w:tc>
          <w:tcPr>
            <w:tcW w:w="1134" w:type="dxa"/>
          </w:tcPr>
          <w:p w:rsidR="008663B6" w:rsidRDefault="008663B6" w:rsidP="007B0D2A"/>
        </w:tc>
        <w:tc>
          <w:tcPr>
            <w:tcW w:w="1134" w:type="dxa"/>
            <w:vAlign w:val="center"/>
          </w:tcPr>
          <w:p w:rsidR="008663B6" w:rsidRDefault="008663B6" w:rsidP="007B0D2A"/>
        </w:tc>
      </w:tr>
      <w:tr w:rsidR="008663B6" w:rsidTr="007B0D2A">
        <w:trPr>
          <w:trHeight w:val="737"/>
        </w:trPr>
        <w:tc>
          <w:tcPr>
            <w:tcW w:w="4673" w:type="dxa"/>
            <w:vAlign w:val="center"/>
          </w:tcPr>
          <w:p w:rsidR="008663B6" w:rsidRDefault="00035382" w:rsidP="00035382">
            <w:r>
              <w:t>Verksamhetsberättelse</w:t>
            </w:r>
          </w:p>
        </w:tc>
        <w:tc>
          <w:tcPr>
            <w:tcW w:w="1843" w:type="dxa"/>
            <w:vAlign w:val="center"/>
          </w:tcPr>
          <w:p w:rsidR="008663B6" w:rsidRDefault="008663B6" w:rsidP="007B0D2A"/>
        </w:tc>
        <w:tc>
          <w:tcPr>
            <w:tcW w:w="1134" w:type="dxa"/>
          </w:tcPr>
          <w:p w:rsidR="008663B6" w:rsidRDefault="008663B6" w:rsidP="007B0D2A"/>
        </w:tc>
        <w:tc>
          <w:tcPr>
            <w:tcW w:w="1134" w:type="dxa"/>
            <w:vAlign w:val="center"/>
          </w:tcPr>
          <w:p w:rsidR="008663B6" w:rsidRDefault="008663B6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035382">
            <w:r>
              <w:t>Balans- och resultaträkning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7B0D2A">
            <w:r>
              <w:t>Revisionsberättelse med revisorernas underskrifter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7B0D2A">
            <w:r>
              <w:t>Verksamhetsplan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035382">
            <w:r>
              <w:t>Budget</w:t>
            </w:r>
          </w:p>
        </w:tc>
        <w:tc>
          <w:tcPr>
            <w:tcW w:w="1843" w:type="dxa"/>
            <w:vAlign w:val="center"/>
          </w:tcPr>
          <w:p w:rsidR="00035382" w:rsidRDefault="00035382" w:rsidP="00035382"/>
        </w:tc>
        <w:tc>
          <w:tcPr>
            <w:tcW w:w="1134" w:type="dxa"/>
          </w:tcPr>
          <w:p w:rsidR="00035382" w:rsidRDefault="00035382" w:rsidP="00035382"/>
        </w:tc>
        <w:tc>
          <w:tcPr>
            <w:tcW w:w="1134" w:type="dxa"/>
            <w:vAlign w:val="center"/>
          </w:tcPr>
          <w:p w:rsidR="00035382" w:rsidRDefault="00035382" w:rsidP="00035382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035382">
            <w:r>
              <w:t>Propositioner/förslag från styrelsen</w:t>
            </w:r>
          </w:p>
        </w:tc>
        <w:tc>
          <w:tcPr>
            <w:tcW w:w="1843" w:type="dxa"/>
            <w:vAlign w:val="center"/>
          </w:tcPr>
          <w:p w:rsidR="00035382" w:rsidRDefault="00035382" w:rsidP="00035382"/>
        </w:tc>
        <w:tc>
          <w:tcPr>
            <w:tcW w:w="1134" w:type="dxa"/>
          </w:tcPr>
          <w:p w:rsidR="00035382" w:rsidRDefault="00035382" w:rsidP="00035382"/>
        </w:tc>
        <w:tc>
          <w:tcPr>
            <w:tcW w:w="1134" w:type="dxa"/>
            <w:vAlign w:val="center"/>
          </w:tcPr>
          <w:p w:rsidR="00035382" w:rsidRDefault="00035382" w:rsidP="00035382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7B0D2A">
            <w:r>
              <w:t>Motioner med styrelsens yttranden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7B0D2A">
            <w:r>
              <w:t>Valberedningens förslag till förtroendevalda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035382" w:rsidP="007B0D2A">
            <w:r>
              <w:t>Gör årsmöteshandlingarna tillgängliga för era medlemmar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</w:tbl>
    <w:p w:rsidR="008663B6" w:rsidRDefault="008663B6" w:rsidP="000D01E4">
      <w:pPr>
        <w:rPr>
          <w:lang w:val="en-GB" w:eastAsia="sv-SE"/>
        </w:rPr>
      </w:pPr>
    </w:p>
    <w:tbl>
      <w:tblPr>
        <w:tblStyle w:val="Tabellrutnt"/>
        <w:tblW w:w="8784" w:type="dxa"/>
        <w:tblLook w:val="06A0" w:firstRow="1" w:lastRow="0" w:firstColumn="1" w:lastColumn="0" w:noHBand="1" w:noVBand="1"/>
      </w:tblPr>
      <w:tblGrid>
        <w:gridCol w:w="4673"/>
        <w:gridCol w:w="1843"/>
        <w:gridCol w:w="1134"/>
        <w:gridCol w:w="1134"/>
      </w:tblGrid>
      <w:tr w:rsidR="00035382" w:rsidRPr="008663B6" w:rsidTr="007B0D2A">
        <w:tc>
          <w:tcPr>
            <w:tcW w:w="4673" w:type="dxa"/>
            <w:vAlign w:val="center"/>
          </w:tcPr>
          <w:p w:rsidR="00035382" w:rsidRPr="008663B6" w:rsidRDefault="00035382" w:rsidP="00035382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Aktivitet</w:t>
            </w:r>
            <w:r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inför kårstämman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843" w:type="dxa"/>
            <w:vAlign w:val="center"/>
          </w:tcPr>
          <w:p w:rsidR="00035382" w:rsidRPr="008663B6" w:rsidRDefault="00035382" w:rsidP="007B0D2A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Ansvarig</w:t>
            </w:r>
          </w:p>
        </w:tc>
        <w:tc>
          <w:tcPr>
            <w:tcW w:w="1134" w:type="dxa"/>
          </w:tcPr>
          <w:p w:rsidR="00035382" w:rsidRPr="008663B6" w:rsidRDefault="00035382" w:rsidP="007B0D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Deadline</w:t>
            </w:r>
          </w:p>
        </w:tc>
        <w:tc>
          <w:tcPr>
            <w:tcW w:w="1134" w:type="dxa"/>
            <w:vAlign w:val="center"/>
          </w:tcPr>
          <w:p w:rsidR="00035382" w:rsidRPr="008663B6" w:rsidRDefault="00035382" w:rsidP="007B0D2A">
            <w:pPr>
              <w:rPr>
                <w:rFonts w:asciiTheme="majorHAnsi" w:hAnsiTheme="majorHAnsi"/>
              </w:rPr>
            </w:pPr>
            <w:r w:rsidRPr="008663B6">
              <w:rPr>
                <w:rFonts w:asciiTheme="majorHAnsi" w:hAnsiTheme="majorHAnsi"/>
              </w:rPr>
              <w:t>Klart</w:t>
            </w:r>
          </w:p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Förbered hälsningstal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Ta med alla handlingar utskrivet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Tänk på Tack till de personer som avgår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Dekorera och inreda lokalen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Kontrollera tekniska hjälpmedel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lastRenderedPageBreak/>
              <w:t>Ta med yrkandelappar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Ta med stadgar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  <w:tr w:rsidR="00035382" w:rsidTr="007B0D2A">
        <w:trPr>
          <w:trHeight w:val="737"/>
        </w:trPr>
        <w:tc>
          <w:tcPr>
            <w:tcW w:w="4673" w:type="dxa"/>
            <w:vAlign w:val="center"/>
          </w:tcPr>
          <w:p w:rsidR="00035382" w:rsidRDefault="004F7595" w:rsidP="007B0D2A">
            <w:r>
              <w:t>Föreslå tidpunkt och plats för justering av årsmötesprotokoll</w:t>
            </w:r>
          </w:p>
        </w:tc>
        <w:tc>
          <w:tcPr>
            <w:tcW w:w="1843" w:type="dxa"/>
            <w:vAlign w:val="center"/>
          </w:tcPr>
          <w:p w:rsidR="00035382" w:rsidRDefault="00035382" w:rsidP="007B0D2A"/>
        </w:tc>
        <w:tc>
          <w:tcPr>
            <w:tcW w:w="1134" w:type="dxa"/>
          </w:tcPr>
          <w:p w:rsidR="00035382" w:rsidRDefault="00035382" w:rsidP="007B0D2A"/>
        </w:tc>
        <w:tc>
          <w:tcPr>
            <w:tcW w:w="1134" w:type="dxa"/>
            <w:vAlign w:val="center"/>
          </w:tcPr>
          <w:p w:rsidR="00035382" w:rsidRDefault="00035382" w:rsidP="007B0D2A"/>
        </w:tc>
      </w:tr>
    </w:tbl>
    <w:p w:rsidR="00296EF6" w:rsidRPr="000D01E4" w:rsidRDefault="00296EF6" w:rsidP="000D01E4">
      <w:pPr>
        <w:rPr>
          <w:lang w:val="en-GB" w:eastAsia="sv-SE"/>
        </w:rPr>
      </w:pPr>
    </w:p>
    <w:sectPr w:rsidR="00296EF6" w:rsidRPr="000D01E4" w:rsidSect="002F24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644" w:bottom="1701" w:left="1644" w:header="73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A7" w:rsidRDefault="000F47A7">
      <w:r>
        <w:separator/>
      </w:r>
    </w:p>
    <w:p w:rsidR="000F47A7" w:rsidRDefault="000F47A7"/>
  </w:endnote>
  <w:endnote w:type="continuationSeparator" w:id="0">
    <w:p w:rsidR="000F47A7" w:rsidRDefault="000F47A7">
      <w:r>
        <w:continuationSeparator/>
      </w:r>
    </w:p>
    <w:p w:rsidR="000F47A7" w:rsidRDefault="000F4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:rsidTr="00946BA4">
      <w:trPr>
        <w:trHeight w:hRule="exact" w:val="283"/>
      </w:trPr>
      <w:tc>
        <w:tcPr>
          <w:tcW w:w="10773" w:type="dxa"/>
        </w:tcPr>
        <w:p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:rsidTr="00946BA4">
      <w:tc>
        <w:tcPr>
          <w:tcW w:w="10773" w:type="dxa"/>
        </w:tcPr>
        <w:p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759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F47A7">
            <w:rPr>
              <w:noProof/>
            </w:rPr>
            <w:fldChar w:fldCharType="begin"/>
          </w:r>
          <w:r w:rsidR="000F47A7">
            <w:rPr>
              <w:noProof/>
            </w:rPr>
            <w:instrText xml:space="preserve"> NUMPAGES   \* MERGEFORMAT </w:instrText>
          </w:r>
          <w:r w:rsidR="000F47A7">
            <w:rPr>
              <w:noProof/>
            </w:rPr>
            <w:fldChar w:fldCharType="separate"/>
          </w:r>
          <w:r w:rsidR="004F7595">
            <w:rPr>
              <w:noProof/>
            </w:rPr>
            <w:t>3</w:t>
          </w:r>
          <w:r w:rsidR="000F47A7">
            <w:rPr>
              <w:noProof/>
            </w:rPr>
            <w:fldChar w:fldCharType="end"/>
          </w:r>
          <w:r>
            <w:t>)</w:t>
          </w:r>
        </w:p>
      </w:tc>
    </w:tr>
  </w:tbl>
  <w:p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0215B6" w:rsidRPr="00D86CD5" w:rsidTr="00AC57D1">
      <w:trPr>
        <w:trHeight w:hRule="exact" w:val="283"/>
      </w:trPr>
      <w:tc>
        <w:tcPr>
          <w:tcW w:w="10773" w:type="dxa"/>
        </w:tcPr>
        <w:p w:rsidR="000215B6" w:rsidRPr="00D86CD5" w:rsidRDefault="000215B6" w:rsidP="000215B6">
          <w:pPr>
            <w:pStyle w:val="Sidhuvud"/>
            <w:rPr>
              <w:spacing w:val="4"/>
            </w:rPr>
          </w:pPr>
        </w:p>
      </w:tc>
    </w:tr>
    <w:tr w:rsidR="000215B6" w:rsidRPr="00D86CD5" w:rsidTr="00AC57D1">
      <w:tc>
        <w:tcPr>
          <w:tcW w:w="10773" w:type="dxa"/>
        </w:tcPr>
        <w:p w:rsidR="000215B6" w:rsidRPr="006E4C5A" w:rsidRDefault="000215B6" w:rsidP="000215B6">
          <w:pPr>
            <w:pStyle w:val="Sidfot"/>
          </w:pPr>
          <w:r w:rsidRPr="006E4C5A">
            <w:t>Scouterna | Post: Box 42034, 126 12 Stockholm | Besök: Instrumentvägen 19, Hägersten</w:t>
          </w:r>
        </w:p>
        <w:p w:rsidR="000215B6" w:rsidRPr="001D0C08" w:rsidRDefault="000215B6" w:rsidP="0030667F">
          <w:pPr>
            <w:pStyle w:val="Sidfot"/>
          </w:pPr>
          <w:r w:rsidRPr="006E4C5A">
            <w:t xml:space="preserve">Telefon </w:t>
          </w:r>
          <w:r w:rsidR="0030667F">
            <w:t>v</w:t>
          </w:r>
          <w:r w:rsidRPr="006E4C5A">
            <w:t>äxel: + 46 8 568 432 00 | scouterna.se</w:t>
          </w:r>
        </w:p>
      </w:tc>
    </w:tr>
  </w:tbl>
  <w:p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A7" w:rsidRDefault="000F47A7">
      <w:r>
        <w:separator/>
      </w:r>
    </w:p>
    <w:p w:rsidR="000F47A7" w:rsidRDefault="000F47A7"/>
  </w:footnote>
  <w:footnote w:type="continuationSeparator" w:id="0">
    <w:p w:rsidR="000F47A7" w:rsidRDefault="000F47A7">
      <w:r>
        <w:continuationSeparator/>
      </w:r>
    </w:p>
    <w:p w:rsidR="000F47A7" w:rsidRDefault="000F47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BF" w:rsidRDefault="00B970BF" w:rsidP="00B970B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11B7DB2" wp14:editId="16B1D595">
          <wp:extent cx="1895856" cy="332232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iellt_Brev_Scouterna_logo_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856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CD5" w:rsidRPr="00D86CD5" w:rsidRDefault="00D86CD5" w:rsidP="00D86CD5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A0" w:rsidRDefault="00D35A41" w:rsidP="00B859CD">
    <w:pPr>
      <w:pStyle w:val="Sidhuvud"/>
      <w:spacing w:after="1560"/>
      <w:jc w:val="center"/>
    </w:pPr>
    <w:r>
      <w:rPr>
        <w:noProof/>
        <w:lang w:eastAsia="sv-SE"/>
      </w:rPr>
      <w:drawing>
        <wp:inline distT="0" distB="0" distL="0" distR="0">
          <wp:extent cx="1895856" cy="332232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iellt_Brev_Scouterna_logo_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856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576CD4"/>
    <w:multiLevelType w:val="multilevel"/>
    <w:tmpl w:val="DE4A5972"/>
    <w:lvl w:ilvl="0">
      <w:start w:val="1"/>
      <w:numFmt w:val="decimal"/>
      <w:pStyle w:val="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6"/>
  </w:num>
  <w:num w:numId="15">
    <w:abstractNumId w:val="25"/>
  </w:num>
  <w:num w:numId="16">
    <w:abstractNumId w:val="18"/>
  </w:num>
  <w:num w:numId="1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8663B6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3077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382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230A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01E4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7A7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63F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874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6EF6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4DD2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411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66E"/>
    <w:rsid w:val="00300D3A"/>
    <w:rsid w:val="00301C03"/>
    <w:rsid w:val="00304729"/>
    <w:rsid w:val="00304CD9"/>
    <w:rsid w:val="0030667F"/>
    <w:rsid w:val="00307B1C"/>
    <w:rsid w:val="00307BE3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39C1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A53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829"/>
    <w:rsid w:val="00453F68"/>
    <w:rsid w:val="00454793"/>
    <w:rsid w:val="00454862"/>
    <w:rsid w:val="00454D34"/>
    <w:rsid w:val="00460395"/>
    <w:rsid w:val="00461293"/>
    <w:rsid w:val="00461ADA"/>
    <w:rsid w:val="00462506"/>
    <w:rsid w:val="0046382A"/>
    <w:rsid w:val="0046799C"/>
    <w:rsid w:val="00467EFC"/>
    <w:rsid w:val="004702AD"/>
    <w:rsid w:val="00471411"/>
    <w:rsid w:val="004730B2"/>
    <w:rsid w:val="00475F0C"/>
    <w:rsid w:val="00477E25"/>
    <w:rsid w:val="00480E79"/>
    <w:rsid w:val="00480FAF"/>
    <w:rsid w:val="00481841"/>
    <w:rsid w:val="004829E2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156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595"/>
    <w:rsid w:val="004F7995"/>
    <w:rsid w:val="00501D75"/>
    <w:rsid w:val="005040DF"/>
    <w:rsid w:val="005047B3"/>
    <w:rsid w:val="00505342"/>
    <w:rsid w:val="00505420"/>
    <w:rsid w:val="0050549B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372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3A1"/>
    <w:rsid w:val="00571F6B"/>
    <w:rsid w:val="00573420"/>
    <w:rsid w:val="005740DE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A74BB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D7CE9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3C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10C3"/>
    <w:rsid w:val="0069247A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88C"/>
    <w:rsid w:val="00713893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14F5"/>
    <w:rsid w:val="00761F7D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178EB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4C0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63B6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361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C47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1A8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A92"/>
    <w:rsid w:val="00973F94"/>
    <w:rsid w:val="00980A42"/>
    <w:rsid w:val="00981854"/>
    <w:rsid w:val="00982BFD"/>
    <w:rsid w:val="00985751"/>
    <w:rsid w:val="00985F95"/>
    <w:rsid w:val="0098779D"/>
    <w:rsid w:val="0098793D"/>
    <w:rsid w:val="00990C09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4B7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2B56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205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6FC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83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631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2D0"/>
    <w:rsid w:val="00B87C82"/>
    <w:rsid w:val="00B928C8"/>
    <w:rsid w:val="00B93A54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4EE"/>
    <w:rsid w:val="00BB5742"/>
    <w:rsid w:val="00BB6FAF"/>
    <w:rsid w:val="00BB74A5"/>
    <w:rsid w:val="00BC0338"/>
    <w:rsid w:val="00BC07D0"/>
    <w:rsid w:val="00BC14C5"/>
    <w:rsid w:val="00BC2D47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F8"/>
    <w:rsid w:val="00C11DB3"/>
    <w:rsid w:val="00C13186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27FB0"/>
    <w:rsid w:val="00C30D8A"/>
    <w:rsid w:val="00C310D2"/>
    <w:rsid w:val="00C3361C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7A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3C78"/>
    <w:rsid w:val="00CB4511"/>
    <w:rsid w:val="00CB480B"/>
    <w:rsid w:val="00CB5F29"/>
    <w:rsid w:val="00CB5FED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31A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1486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41A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449"/>
    <w:rsid w:val="00DD1622"/>
    <w:rsid w:val="00DD1C3B"/>
    <w:rsid w:val="00DD32CC"/>
    <w:rsid w:val="00DD4693"/>
    <w:rsid w:val="00DD7257"/>
    <w:rsid w:val="00DD7AA3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2AE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52C"/>
    <w:rsid w:val="00E24DD5"/>
    <w:rsid w:val="00E25532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DE"/>
    <w:rsid w:val="00E70FEC"/>
    <w:rsid w:val="00E72863"/>
    <w:rsid w:val="00E72DF7"/>
    <w:rsid w:val="00E73256"/>
    <w:rsid w:val="00E735D6"/>
    <w:rsid w:val="00E742FE"/>
    <w:rsid w:val="00E75D97"/>
    <w:rsid w:val="00E761DD"/>
    <w:rsid w:val="00E768A9"/>
    <w:rsid w:val="00E76E2D"/>
    <w:rsid w:val="00E771FF"/>
    <w:rsid w:val="00E80274"/>
    <w:rsid w:val="00E8158C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BA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14D0"/>
    <w:rsid w:val="00EF2800"/>
    <w:rsid w:val="00EF2FB5"/>
    <w:rsid w:val="00EF42D8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2E6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12F2"/>
    <w:rsid w:val="00FE31A0"/>
    <w:rsid w:val="00FE3DA0"/>
    <w:rsid w:val="00FE7449"/>
    <w:rsid w:val="00FE7EC1"/>
    <w:rsid w:val="00FF13C6"/>
    <w:rsid w:val="00FF2DF7"/>
    <w:rsid w:val="00FF2F8D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8B8C60-B40C-4117-B670-01E73CE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54EE"/>
    <w:pPr>
      <w:tabs>
        <w:tab w:val="left" w:pos="737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F52AE"/>
    <w:pPr>
      <w:keepNext/>
      <w:numPr>
        <w:numId w:val="17"/>
      </w:numPr>
      <w:spacing w:before="600" w:line="240" w:lineRule="auto"/>
      <w:ind w:left="737" w:hanging="737"/>
      <w:outlineLvl w:val="0"/>
    </w:pPr>
    <w:rPr>
      <w:rFonts w:asciiTheme="majorHAnsi" w:hAnsiTheme="majorHAnsi" w:cs="Arial"/>
      <w:caps/>
    </w:rPr>
  </w:style>
  <w:style w:type="paragraph" w:styleId="Rubrik2">
    <w:name w:val="heading 2"/>
    <w:basedOn w:val="Normal"/>
    <w:next w:val="Normal"/>
    <w:link w:val="Rubrik2Char"/>
    <w:uiPriority w:val="1"/>
    <w:qFormat/>
    <w:rsid w:val="00DF52AE"/>
    <w:pPr>
      <w:keepNext/>
      <w:numPr>
        <w:ilvl w:val="1"/>
        <w:numId w:val="17"/>
      </w:numPr>
      <w:spacing w:before="600" w:line="240" w:lineRule="auto"/>
      <w:ind w:left="737" w:hanging="737"/>
      <w:outlineLvl w:val="1"/>
    </w:pPr>
    <w:rPr>
      <w:rFonts w:asciiTheme="majorHAnsi" w:eastAsiaTheme="majorEastAsia" w:hAnsiTheme="majorHAnsi" w:cs="Arial"/>
      <w:bCs/>
      <w:caps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16A5B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DF52AE"/>
    <w:rPr>
      <w:rFonts w:asciiTheme="majorHAnsi" w:hAnsiTheme="majorHAnsi" w:cs="Arial"/>
      <w:caps/>
      <w:sz w:val="2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DF52AE"/>
    <w:rPr>
      <w:rFonts w:asciiTheme="majorHAnsi" w:eastAsiaTheme="majorEastAsia" w:hAnsiTheme="majorHAnsi" w:cs="Arial"/>
      <w:bCs/>
      <w:caps/>
      <w:sz w:val="2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aps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aps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aps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aps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aps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D16A5B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Protokollhuvud">
    <w:name w:val="Protokollhuvud"/>
    <w:basedOn w:val="Normal"/>
    <w:uiPriority w:val="11"/>
    <w:qFormat/>
    <w:rsid w:val="00EF14D0"/>
    <w:pPr>
      <w:spacing w:after="0"/>
    </w:pPr>
    <w:rPr>
      <w:rFonts w:ascii="Franklin Gothic Book" w:hAnsi="Franklin Gothic Book"/>
    </w:rPr>
  </w:style>
  <w:style w:type="paragraph" w:customStyle="1" w:styleId="Protokollrubrik">
    <w:name w:val="Protokollrubrik"/>
    <w:uiPriority w:val="7"/>
    <w:qFormat/>
    <w:rsid w:val="00023077"/>
    <w:pPr>
      <w:spacing w:after="480"/>
    </w:pPr>
    <w:rPr>
      <w:rFonts w:ascii="Franklin Gothic Book" w:hAnsi="Franklin Gothic Book" w:cs="Arial"/>
      <w:sz w:val="60"/>
      <w:lang w:val="sv-SE"/>
    </w:rPr>
  </w:style>
  <w:style w:type="paragraph" w:customStyle="1" w:styleId="Protokollhuvudrubrik">
    <w:name w:val="Protokollhuvud rubrik"/>
    <w:next w:val="Normal"/>
    <w:uiPriority w:val="8"/>
    <w:qFormat/>
    <w:rsid w:val="008C4C47"/>
    <w:pPr>
      <w:pBdr>
        <w:bottom w:val="single" w:sz="4" w:space="1" w:color="000000" w:themeColor="text1"/>
      </w:pBdr>
      <w:spacing w:before="360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customStyle="1" w:styleId="Protokollhuvud-underrubrik">
    <w:name w:val="Protokollhuvud - underrubrik"/>
    <w:next w:val="Normal"/>
    <w:uiPriority w:val="9"/>
    <w:qFormat/>
    <w:rsid w:val="00AC3205"/>
    <w:pPr>
      <w:spacing w:before="360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table" w:styleId="Oformateradtabell1">
    <w:name w:val="Plain Table 1"/>
    <w:basedOn w:val="Normaltabell"/>
    <w:uiPriority w:val="41"/>
    <w:rsid w:val="008663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lundberg\Downloads\Protokollmall-180523%20(2)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5882-B1E5-42C4-93ED-9451F80C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Protokollmall-180523 (2)</Template>
  <TotalTime>31</TotalTime>
  <Pages>3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Lundberg</dc:creator>
  <cp:lastModifiedBy>Adam Lundberg</cp:lastModifiedBy>
  <cp:revision>1</cp:revision>
  <cp:lastPrinted>2018-02-05T15:25:00Z</cp:lastPrinted>
  <dcterms:created xsi:type="dcterms:W3CDTF">2021-03-15T15:35:00Z</dcterms:created>
  <dcterms:modified xsi:type="dcterms:W3CDTF">2021-03-15T16:06:00Z</dcterms:modified>
</cp:coreProperties>
</file>